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FC" w:rsidRDefault="00D71CFC" w:rsidP="00CE0B74">
      <w:pPr>
        <w:jc w:val="center"/>
        <w:rPr>
          <w:rFonts w:ascii="Arial" w:hAnsi="Arial" w:cs="Arial"/>
          <w:sz w:val="28"/>
        </w:rPr>
      </w:pPr>
      <w:r w:rsidRPr="00CE0B74">
        <w:rPr>
          <w:rFonts w:ascii="Arial" w:hAnsi="Arial" w:cs="Arial"/>
          <w:sz w:val="28"/>
        </w:rPr>
        <w:t>EOC Graduation Requirements</w:t>
      </w:r>
      <w:r>
        <w:rPr>
          <w:rFonts w:ascii="Arial" w:hAnsi="Arial" w:cs="Arial"/>
          <w:sz w:val="28"/>
        </w:rPr>
        <w:t xml:space="preserve"> for Students Who Begin Testing in 2011-2012 or 2012-2013</w:t>
      </w:r>
    </w:p>
    <w:tbl>
      <w:tblPr>
        <w:tblStyle w:val="TableGrid"/>
        <w:tblW w:w="13968" w:type="dxa"/>
        <w:tblLook w:val="00A0"/>
      </w:tblPr>
      <w:tblGrid>
        <w:gridCol w:w="2178"/>
        <w:gridCol w:w="2970"/>
        <w:gridCol w:w="3420"/>
        <w:gridCol w:w="5400"/>
      </w:tblGrid>
      <w:tr w:rsidR="00D71CFC" w:rsidRPr="007E7FED">
        <w:tc>
          <w:tcPr>
            <w:tcW w:w="2178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7E7FED">
              <w:rPr>
                <w:rFonts w:ascii="Arial" w:hAnsi="Arial" w:cs="Arial"/>
                <w:sz w:val="28"/>
              </w:rPr>
              <w:t>Program</w:t>
            </w:r>
          </w:p>
        </w:tc>
        <w:tc>
          <w:tcPr>
            <w:tcW w:w="2970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7E7FED">
              <w:rPr>
                <w:rFonts w:ascii="Arial" w:hAnsi="Arial" w:cs="Arial"/>
                <w:sz w:val="28"/>
              </w:rPr>
              <w:t>Level II Cut Score</w:t>
            </w:r>
          </w:p>
        </w:tc>
        <w:tc>
          <w:tcPr>
            <w:tcW w:w="3420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7E7FED">
              <w:rPr>
                <w:rFonts w:ascii="Arial" w:hAnsi="Arial" w:cs="Arial"/>
                <w:sz w:val="28"/>
              </w:rPr>
              <w:t>Cumulative Score Requirement</w:t>
            </w:r>
          </w:p>
        </w:tc>
        <w:tc>
          <w:tcPr>
            <w:tcW w:w="5400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7E7FED">
              <w:rPr>
                <w:rFonts w:ascii="Arial" w:hAnsi="Arial" w:cs="Arial"/>
                <w:sz w:val="28"/>
              </w:rPr>
              <w:t>Additional Requirements</w:t>
            </w:r>
          </w:p>
        </w:tc>
      </w:tr>
      <w:tr w:rsidR="00D71CFC" w:rsidRPr="007E7FED">
        <w:tc>
          <w:tcPr>
            <w:tcW w:w="2178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7E7FED">
              <w:rPr>
                <w:rFonts w:ascii="Arial" w:hAnsi="Arial" w:cs="Arial"/>
                <w:b/>
                <w:sz w:val="24"/>
              </w:rPr>
              <w:t>Minimum High School Plan</w:t>
            </w:r>
          </w:p>
          <w:p w:rsidR="00D71CFC" w:rsidRPr="007E7FED" w:rsidRDefault="00D71CFC" w:rsidP="007E7FED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(Students are required to pass only certain EOC exams.)  Very few students should graduate under this plan.</w:t>
            </w:r>
          </w:p>
        </w:tc>
        <w:tc>
          <w:tcPr>
            <w:tcW w:w="297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1875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3500 for math, science, and social studies</w:t>
            </w:r>
          </w:p>
        </w:tc>
        <w:tc>
          <w:tcPr>
            <w:tcW w:w="342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11250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(# of assessments taken) x 3500 for math, science, and social studies</w:t>
            </w:r>
          </w:p>
        </w:tc>
        <w:tc>
          <w:tcPr>
            <w:tcW w:w="540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 xml:space="preserve">Student must meet or exceed the minimum score for each EOC assessment for the score to count toward the cumulative score. </w:t>
            </w:r>
          </w:p>
        </w:tc>
      </w:tr>
      <w:tr w:rsidR="00D71CFC" w:rsidRPr="007E7FED">
        <w:tc>
          <w:tcPr>
            <w:tcW w:w="2178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7E7FED">
              <w:rPr>
                <w:rFonts w:ascii="Arial" w:hAnsi="Arial" w:cs="Arial"/>
                <w:b/>
                <w:sz w:val="24"/>
              </w:rPr>
              <w:t>Recommended High School Plan</w:t>
            </w:r>
          </w:p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</w:p>
          <w:p w:rsidR="00D71CFC" w:rsidRPr="007E7FED" w:rsidRDefault="00D71CFC" w:rsidP="007E7FED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(Students must take all 15 EOC exams.)</w:t>
            </w:r>
          </w:p>
        </w:tc>
        <w:tc>
          <w:tcPr>
            <w:tcW w:w="297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1875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3500 for math, science, and social studies</w:t>
            </w:r>
          </w:p>
        </w:tc>
        <w:tc>
          <w:tcPr>
            <w:tcW w:w="342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11250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4" w:hanging="269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10500 for math, science, and social studies</w:t>
            </w:r>
          </w:p>
        </w:tc>
        <w:tc>
          <w:tcPr>
            <w:tcW w:w="540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Student must meet or exceed the minimum score for each EOC assessment for the score to count toward the cumulative score.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Student must achieve a Level II scale score of at least 1875 on both English III reading and English III writing.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 xml:space="preserve">Student must achieve a Level II scale score of at least 3500 on Algebra II.  </w:t>
            </w:r>
          </w:p>
        </w:tc>
      </w:tr>
      <w:tr w:rsidR="00D71CFC" w:rsidRPr="007E7FED">
        <w:tc>
          <w:tcPr>
            <w:tcW w:w="2178" w:type="dxa"/>
          </w:tcPr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7E7FED">
              <w:rPr>
                <w:rFonts w:ascii="Arial" w:hAnsi="Arial" w:cs="Arial"/>
                <w:b/>
                <w:sz w:val="24"/>
              </w:rPr>
              <w:t>Distinguished Academic Plan</w:t>
            </w:r>
          </w:p>
          <w:p w:rsidR="00D71CFC" w:rsidRPr="007E7FED" w:rsidRDefault="00D71CFC" w:rsidP="007E7FED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</w:p>
          <w:p w:rsidR="00D71CFC" w:rsidRPr="007E7FED" w:rsidRDefault="00D71CFC" w:rsidP="007E7FED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(Students must take all 15 EOC exams.)</w:t>
            </w:r>
          </w:p>
        </w:tc>
        <w:tc>
          <w:tcPr>
            <w:tcW w:w="297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1875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3500 for math, science, and social studies</w:t>
            </w:r>
          </w:p>
        </w:tc>
        <w:tc>
          <w:tcPr>
            <w:tcW w:w="342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11250 for English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74" w:hanging="269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10500 for math, science, and social studies</w:t>
            </w:r>
          </w:p>
        </w:tc>
        <w:tc>
          <w:tcPr>
            <w:tcW w:w="5400" w:type="dxa"/>
          </w:tcPr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Student must meet or exceed the minimum score for each EOC assessment for the score to count toward the cumulative score.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 xml:space="preserve">Student must achieve a Level III scale score of at least 2135 on English III reading 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67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>Student must achieve a Level III scale score on English III writing.</w:t>
            </w:r>
          </w:p>
          <w:p w:rsidR="00D71CFC" w:rsidRPr="007E7FED" w:rsidRDefault="00D71CFC" w:rsidP="007E7F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4" w:hanging="270"/>
              <w:rPr>
                <w:rFonts w:ascii="Arial" w:hAnsi="Arial" w:cs="Arial"/>
                <w:sz w:val="24"/>
              </w:rPr>
            </w:pPr>
            <w:r w:rsidRPr="007E7FED">
              <w:rPr>
                <w:rFonts w:ascii="Arial" w:hAnsi="Arial" w:cs="Arial"/>
                <w:sz w:val="24"/>
              </w:rPr>
              <w:t xml:space="preserve">Student must achieve a Level III scale score of at least 4080 on Algebra II.  </w:t>
            </w:r>
          </w:p>
        </w:tc>
      </w:tr>
    </w:tbl>
    <w:p w:rsidR="00D71CFC" w:rsidRPr="000676BB" w:rsidRDefault="00D71CFC" w:rsidP="00CE0B74">
      <w:pPr>
        <w:jc w:val="center"/>
        <w:rPr>
          <w:rFonts w:ascii="Arial" w:hAnsi="Arial" w:cs="Arial"/>
          <w:sz w:val="24"/>
        </w:rPr>
      </w:pPr>
    </w:p>
    <w:sectPr w:rsidR="00D71CFC" w:rsidRPr="000676BB" w:rsidSect="00CE0B74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2958"/>
    <w:multiLevelType w:val="hybridMultilevel"/>
    <w:tmpl w:val="7E981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B74"/>
    <w:rsid w:val="000676BB"/>
    <w:rsid w:val="00221FE7"/>
    <w:rsid w:val="003C7A4C"/>
    <w:rsid w:val="00591CCD"/>
    <w:rsid w:val="00671C9C"/>
    <w:rsid w:val="007E7FED"/>
    <w:rsid w:val="00BF15D0"/>
    <w:rsid w:val="00C24908"/>
    <w:rsid w:val="00CE0B74"/>
    <w:rsid w:val="00D71CFC"/>
    <w:rsid w:val="00DC4CC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4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CE0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E0B7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EOC Graduation Requirements for Students Who Begin Testing in 2011-2012 or 2012-2013</dc:title>
  <dc:subject/>
  <dc:creator>Lewisville ISD</dc:creator>
  <cp:keywords/>
  <cp:lastModifiedBy>Jason and Kimberly  Poe</cp:lastModifiedBy>
  <cp:revision>2</cp:revision>
  <dcterms:created xsi:type="dcterms:W3CDTF">2012-08-19T19:36:00Z</dcterms:created>
  <dcterms:modified xsi:type="dcterms:W3CDTF">2012-08-19T19:36:00Z</dcterms:modified>
</cp:coreProperties>
</file>